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Quincy Thongphuw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12232 1/2 e 214th st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Hawaiian Gardens, Ca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>562-292-5645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>Objective: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To use my skills to help make a restaurant successful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>Skills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Able to fabricate many different cuts of meat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Can work under pressure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Able to manage 30 people or more for day to day operations of a restaurant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Can write and create recipes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Can serve, bartend, run and expedite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>Experience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The Qulinary Experience-Owner(May 2013-Currently employed)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                 I run and operate a personal chef staffing service, I write recipes, do scheduling, manage payroll and </w:t>
      </w:r>
      <w:r>
        <w:rPr>
          <w:rStyle w:val="Character1"/>
        </w:rPr>
        <w:t xml:space="preserve">run the day to day operations. I also cook, serve, and bartend consistently. The goal is to give the clients the </w:t>
      </w:r>
      <w:r>
        <w:rPr>
          <w:rStyle w:val="Character1"/>
        </w:rPr>
        <w:t xml:space="preserve">best and most consistent experience with ourservicee.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Sigma Phi Epsilon-Personal Chef- (August 2012 – May 2013)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ab/>
      </w:r>
      <w:r>
        <w:rPr>
          <w:rStyle w:val="Character1"/>
        </w:rPr>
        <w:t xml:space="preserve">My duties include cooking for up to 80 people, 3 times a day.  I do my own ordering and management of </w:t>
      </w:r>
      <w:r>
        <w:rPr>
          <w:rStyle w:val="Character1"/>
        </w:rPr>
        <w:t xml:space="preserve">my budget, cleaning of the kitchen, and menu planning every week.  All food is made from scratch, and menu is </w:t>
      </w:r>
      <w:r>
        <w:rPr>
          <w:rStyle w:val="Character1"/>
        </w:rPr>
        <w:t xml:space="preserve">geared toward healthy eating with a gourmet touch.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Gabbi’s Mexican Kitchen- Sous Chef (April 2012- July 2012)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ab/>
      </w:r>
      <w:r>
        <w:rPr>
          <w:rStyle w:val="Character1"/>
        </w:rPr>
        <w:t xml:space="preserve">My duties included managing the back of house, inventory control, fabricate meat, ordering, opening </w:t>
      </w:r>
      <w:r>
        <w:rPr>
          <w:rStyle w:val="Character1"/>
        </w:rPr>
        <w:t xml:space="preserve">the back of house.  I set prep, helped with costing, created desserts, specials, and help maintain the day to day </w:t>
      </w:r>
      <w:r>
        <w:rPr>
          <w:rStyle w:val="Character1"/>
        </w:rPr>
        <w:t xml:space="preserve">operations of the restaurant. 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Sababa Restaurant and Lounge- Executive Chef/ Bartender/ Floor Manager (October 2010-Nov 2011)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ab/>
      </w:r>
      <w:r>
        <w:rPr>
          <w:rStyle w:val="Character1"/>
        </w:rPr>
        <w:t xml:space="preserve">My duties included menu writing, inventory control, ordering, managing the kitchen and the day to day </w:t>
      </w:r>
      <w:r>
        <w:rPr>
          <w:rStyle w:val="Character1"/>
        </w:rPr>
        <w:t xml:space="preserve">operations of the restaurant.  I made specials, organized the staff, opened and closed both the front and back of </w:t>
      </w:r>
      <w:r>
        <w:rPr>
          <w:rStyle w:val="Character1"/>
        </w:rPr>
        <w:t xml:space="preserve">house.  I also organized contest for the front of house, served and bartended when needed. In the kitchen; I set </w:t>
      </w:r>
      <w:r>
        <w:rPr>
          <w:rStyle w:val="Character1"/>
        </w:rPr>
        <w:t xml:space="preserve">prep, fabricated meat, talked to sales reps to lower prices so i can effectively maintain cost, managed labor cost </w:t>
      </w:r>
      <w:r>
        <w:rPr>
          <w:rStyle w:val="Character1"/>
        </w:rPr>
        <w:t xml:space="preserve">and kept a clean and organized kitchen up to the standards set forth by the health department.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Deli 456/ The Village Cookie Shoppe- Executive Chef (January 2006-September 2010)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ab/>
      </w:r>
      <w:r>
        <w:rPr>
          <w:rStyle w:val="Character1"/>
        </w:rPr>
        <w:t xml:space="preserve">At Deli 456 I revamped the menu, started an online cookie business, did ordering, inventory, scheduling, </w:t>
      </w:r>
      <w:r>
        <w:rPr>
          <w:rStyle w:val="Character1"/>
        </w:rPr>
        <w:t xml:space="preserve">set prep, wrote recipes, managed labor, increased sales, came up with a business model that is still in use today.  </w:t>
      </w:r>
      <w:r>
        <w:rPr>
          <w:rStyle w:val="Character1"/>
        </w:rPr>
        <w:t xml:space="preserve">I maintained an effective food cost, trained and managed 30 people. 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Self Employed- Catering (September 2005-December 2005)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ab/>
      </w:r>
      <w:r>
        <w:rPr>
          <w:rStyle w:val="Character1"/>
        </w:rPr>
        <w:t xml:space="preserve">I did catering for 25-50 people, I took orders, organized deliveries, cooked food, managed accounts and </w:t>
      </w:r>
      <w:r>
        <w:rPr>
          <w:rStyle w:val="Character1"/>
        </w:rPr>
        <w:t xml:space="preserve">booked long term contracts. 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Home Funds Direct- Loan Officer (March 2005-September 2005)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ab/>
      </w:r>
      <w:r>
        <w:rPr>
          <w:rStyle w:val="Character1"/>
        </w:rPr>
        <w:t xml:space="preserve">Directly worked with customers to finance and refinance housing loans, working around obstacles that </w:t>
      </w:r>
      <w:r>
        <w:rPr>
          <w:rStyle w:val="Character1"/>
        </w:rPr>
        <w:t xml:space="preserve">were put forth by clients concerning specifications of loans.  Also had to make sure the client was getting some </w:t>
      </w:r>
      <w:r>
        <w:rPr>
          <w:rStyle w:val="Character1"/>
        </w:rPr>
        <w:t xml:space="preserve">kind of benefit from the loan as it would not be funded otherwise.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The Clubhouse- Special Events Chef (September 2002- March 2005)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ab/>
      </w:r>
      <w:r>
        <w:rPr>
          <w:rStyle w:val="Character1"/>
        </w:rPr>
        <w:t xml:space="preserve">Directly worked with special events coordinator to put together events, varying from banquets to wine </w:t>
      </w:r>
      <w:r>
        <w:rPr>
          <w:rStyle w:val="Character1"/>
        </w:rPr>
        <w:t xml:space="preserve">dinners and offsite catering events.  I managed inventory, set prep, did ordering, and a staff of 15, coordinated </w:t>
      </w:r>
      <w:r>
        <w:rPr>
          <w:rStyle w:val="Character1"/>
        </w:rPr>
        <w:t xml:space="preserve">with the executive chef on all specials for the restaurant and did fabrication of meat for my events and the </w:t>
      </w:r>
      <w:r>
        <w:rPr>
          <w:rStyle w:val="Character1"/>
        </w:rPr>
        <w:t xml:space="preserve">restaurant.  I also did receiving, and scheduling.  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Education and Certifications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Serve Safe Management Certification: September 2011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Red Cross Certified: August 2010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TIPS certified: June 2011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AOS degree: California School of Culinary Arts- September 2002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Certified Bartending Certificate: September 2009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1"/>
        </w:rPr>
        <w:t xml:space="preserve">*Personal References Available upon request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Calibri" w:eastAsia="Calibri" w:hAnsi="Calibri"/>
        </w:rPr>
      </w:pPr>
    </w:p>
    <w:p>
      <w:pPr>
        <w:pStyle w:val="Para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</w:rPr>
  </w:style>
  <w:style w:type="character" w:customStyle="1" w:styleId="Character1">
    <w:name w:val="CharAttribute1"/>
    <w:rPr>
      <w:rFonts w:ascii="Calibri" w:eastAsia="Calibri"/>
    </w:rPr>
  </w:style>
  <w:style w:type="character" w:customStyle="1" w:styleId="Character2">
    <w:name w:val="CharAttribute2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23</Lines>
  <LinksUpToDate>false</LinksUpToDate>
  <Pages>2</Pages>
  <Paragraphs>6</Paragraphs>
  <Words>485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Qunicy</dc:creator>
  <cp:lastModifiedBy>Qunicy</cp:lastModifiedBy>
  <dcterms:modified xsi:type="dcterms:W3CDTF">2013-02-18T17:46:00Z</dcterms:modified>
</cp:coreProperties>
</file>