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SASHA RODRIGUEZ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(424) 744-7327 • sashrod23@gmail.com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-12699</wp:posOffset>
            </wp:positionH>
            <wp:positionV relativeFrom="paragraph">
              <wp:posOffset>0</wp:posOffset>
            </wp:positionV>
            <wp:extent cx="38100" cy="12700"/>
            <wp:effectExtent b="0" l="0" r="0" t="0"/>
            <wp:wrapNone/>
            <wp:docPr id="1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309805" y="3908903"/>
                      <a:ext cx="6343650" cy="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w="38100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bodyPr anchorCtr="0" anchor="ctr" bIns="91425" lIns="91425" rIns="91425" tIns="91425"/>
                </wps:wsp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SUMMARY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Baking &amp; Pastry Graduate trained in breads, dough mixing methods and recipe conversion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Knowledge of sweet and savory cooking techniques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ServSafe® Certified expires September 2017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rPr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Bilingual: English &amp; Spanish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EDUCATION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International Culinary School at The Art Institute of California-North Hollywood, CA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940.0" w:type="dxa"/>
        <w:jc w:val="left"/>
        <w:tblLayout w:type="fixed"/>
        <w:tblLook w:val="0400"/>
      </w:tblPr>
      <w:tblGrid>
        <w:gridCol w:w="6960"/>
        <w:gridCol w:w="2980"/>
        <w:tblGridChange w:id="0">
          <w:tblGrid>
            <w:gridCol w:w="6960"/>
            <w:gridCol w:w="2980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Bachelors of Science, Hospitality Food and Beverage Management Candidate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Expected 2015</w:t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International Culinary School at The Art Institute of California-San Francisco, CA</w:t>
      </w:r>
      <w:r w:rsidDel="00000000" w:rsidR="00000000" w:rsidRPr="00000000">
        <w:rPr>
          <w:rtl w:val="0"/>
        </w:rPr>
      </w:r>
    </w:p>
    <w:tbl>
      <w:tblPr>
        <w:tblStyle w:val="Table2"/>
        <w:bidi w:val="0"/>
        <w:tblW w:w="9936.0" w:type="dxa"/>
        <w:jc w:val="left"/>
        <w:tblLayout w:type="fixed"/>
        <w:tblLook w:val="0400"/>
      </w:tblPr>
      <w:tblGrid>
        <w:gridCol w:w="6955"/>
        <w:gridCol w:w="2981"/>
        <w:tblGridChange w:id="0">
          <w:tblGrid>
            <w:gridCol w:w="6955"/>
            <w:gridCol w:w="2981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Associate of Science, Baking &amp; Pastry Graduate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108" w:firstLine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 2014</w:t>
            </w:r>
          </w:p>
        </w:tc>
      </w:tr>
    </w:tbl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Dean’s List &amp; Honor Roll</w:t>
      </w:r>
    </w:p>
    <w:p w:rsidR="00000000" w:rsidDel="00000000" w:rsidP="00000000" w:rsidRDefault="00000000" w:rsidRPr="00000000">
      <w:pPr>
        <w:spacing w:after="0"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U.S. Air Force Judge Advocate General’s School -Maxwell Air Force Base, Alabama </w:t>
      </w:r>
    </w:p>
    <w:tbl>
      <w:tblPr>
        <w:tblStyle w:val="Table3"/>
        <w:bidi w:val="0"/>
        <w:tblW w:w="9936.0" w:type="dxa"/>
        <w:jc w:val="left"/>
        <w:tblLayout w:type="fixed"/>
        <w:tblLook w:val="0400"/>
      </w:tblPr>
      <w:tblGrid>
        <w:gridCol w:w="7070"/>
        <w:gridCol w:w="2866"/>
        <w:tblGridChange w:id="0">
          <w:tblGrid>
            <w:gridCol w:w="7070"/>
            <w:gridCol w:w="2866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Certification, Paralegal Journeyman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February 2010</w:t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COURSEWORK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À la Carte: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Bistro 10UN, School Restaurant: Sous Chef/Sauté &amp; Grill Cook/Garde Manger/Pastry Cook/Server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rtl w:val="0"/>
        </w:rPr>
        <w:t xml:space="preserve">Prepped, cooked and plated food for patrons in 50-seat restaurant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rtl w:val="0"/>
        </w:rPr>
        <w:t xml:space="preserve">Trained in front-of-the-house and back-of-the-house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Baking &amp; Pastry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Artisan Breads &amp; Baking Production, Chocolates, Confections and Centerpieces, European Cakes and Torts, and Advanced Patisserie &amp; Display Cakes.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b w:val="0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Product identification, weights and measurements, and ingredient functions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b w:val="0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Methods in yeast-raised dough mixing methods, pre-fermentation, sponges and sourdoughs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b w:val="0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Chocolate tempering, candy production, and center piece creation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b w:val="0"/>
          <w:sz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Cake mixing methods, and filling, finishing and decorating technique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EXPERIENCE</w:t>
      </w:r>
    </w:p>
    <w:p w:rsidR="00000000" w:rsidDel="00000000" w:rsidP="00000000" w:rsidRDefault="00000000" w:rsidRPr="00000000">
      <w:pPr>
        <w:tabs>
          <w:tab w:val="left" w:pos="7035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Pizzaiolo Oakland, CA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2014-June 2014</w:t>
      </w:r>
    </w:p>
    <w:p w:rsidR="00000000" w:rsidDel="00000000" w:rsidP="00000000" w:rsidRDefault="00000000" w:rsidRPr="00000000">
      <w:pPr>
        <w:keepLines w:val="1"/>
        <w:tabs>
          <w:tab w:val="left" w:pos="6570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Baker’s Assistant (Internship)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>
      <w:pPr>
        <w:keepLines w:val="1"/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with preparation of doughs, shaped and proof bread.</w:t>
      </w:r>
    </w:p>
    <w:p w:rsidR="00000000" w:rsidDel="00000000" w:rsidP="00000000" w:rsidRDefault="00000000" w:rsidRPr="00000000">
      <w:pPr>
        <w:keepLines w:val="1"/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Prepared Wood burning ovens for bakes each morning</w:t>
      </w:r>
    </w:p>
    <w:p w:rsidR="00000000" w:rsidDel="00000000" w:rsidP="00000000" w:rsidRDefault="00000000" w:rsidRPr="00000000">
      <w:pPr>
        <w:keepLines w:val="1"/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Kept and maintained pre-ferments</w:t>
      </w:r>
    </w:p>
    <w:p w:rsidR="00000000" w:rsidDel="00000000" w:rsidP="00000000" w:rsidRDefault="00000000" w:rsidRPr="00000000">
      <w:pPr>
        <w:keepLines w:val="1"/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tabs>
          <w:tab w:val="left" w:pos="7035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Tea Leaf Berkeley,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2013-October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tabs>
          <w:tab w:val="left" w:pos="6570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Associate/Barista (Seasonal)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>
      <w:pPr>
        <w:keepLines w:val="1"/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Prepared and made boba, milk tea, coffee, and frozen drinks</w:t>
      </w:r>
    </w:p>
    <w:p w:rsidR="00000000" w:rsidDel="00000000" w:rsidP="00000000" w:rsidRDefault="00000000" w:rsidRPr="00000000">
      <w:pPr>
        <w:keepLines w:val="1"/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Made various snack food items</w:t>
      </w:r>
    </w:p>
    <w:p w:rsidR="00000000" w:rsidDel="00000000" w:rsidP="00000000" w:rsidRDefault="00000000" w:rsidRPr="00000000">
      <w:pPr>
        <w:keepLines w:val="1"/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tabs>
          <w:tab w:val="left" w:pos="7020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Edible Arrangements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Berkeley, CA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2013-August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Lines w:val="1"/>
        <w:tabs>
          <w:tab w:val="left" w:pos="6570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Production Team Member (Seasonal)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>
      <w:pPr>
        <w:keepLines w:val="1"/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Prepped and cut a variety of fruit used in custom arrangements</w:t>
      </w:r>
    </w:p>
    <w:p w:rsidR="00000000" w:rsidDel="00000000" w:rsidP="00000000" w:rsidRDefault="00000000" w:rsidRPr="00000000">
      <w:pPr>
        <w:keepLines w:val="1"/>
        <w:numPr>
          <w:ilvl w:val="0"/>
          <w:numId w:val="3"/>
        </w:numPr>
        <w:spacing w:after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Arranged fruit as well as chocolate dipped fruits items for customer orders</w:t>
      </w:r>
    </w:p>
    <w:tbl>
      <w:tblPr>
        <w:tblStyle w:val="Table4"/>
        <w:bidi w:val="0"/>
        <w:tblW w:w="3420.0" w:type="dxa"/>
        <w:jc w:val="left"/>
        <w:tblInd w:w="6585.0" w:type="dxa"/>
        <w:tblLayout w:type="fixed"/>
        <w:tblLook w:val="0400"/>
      </w:tblPr>
      <w:tblGrid>
        <w:gridCol w:w="360"/>
        <w:gridCol w:w="3060"/>
        <w:tblGridChange w:id="0">
          <w:tblGrid>
            <w:gridCol w:w="360"/>
            <w:gridCol w:w="306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7035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OTHER EXPERIENCE</w:t>
        <w:tab/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International Jeunes Chefs Competition, Event Staff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0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22222"/>
          <w:rtl w:val="0"/>
        </w:rPr>
        <w:t xml:space="preserve">Ran competitors dishes to judges; Assisted with set-up/clean-up of competition  </w:t>
        <w:tab/>
      </w:r>
      <w:r w:rsidDel="00000000" w:rsidR="00000000" w:rsidRPr="00000000">
        <w:rPr>
          <w:rtl w:val="0"/>
        </w:rPr>
      </w:r>
    </w:p>
    <w:sectPr>
      <w:pgSz w:h="15840" w:w="12240"/>
      <w:pgMar w:bottom="360" w:top="634" w:left="1152" w:right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cs="Arial" w:eastAsia="Arial" w:hAnsi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cs="Arial" w:eastAsia="Arial" w:hAnsi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cs="Arial" w:eastAsia="Arial" w:hAnsi="Arial"/>
        <w:sz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sz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cs="Arial" w:eastAsia="Arial" w:hAnsi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sz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  <w:sz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cs="Arial" w:eastAsia="Arial" w:hAnsi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sz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  <w:sz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cs="Arial" w:eastAsia="Arial" w:hAnsi="Arial"/>
        <w:sz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