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rtl w:val="0"/>
        </w:rPr>
        <w:t xml:space="preserve">Joshua Gibson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ind w:left="540" w:hanging="990"/>
        <w:contextualSpacing w:val="0"/>
        <w:jc w:val="center"/>
      </w:pPr>
      <w:r w:rsidDel="00000000" w:rsidR="00000000" w:rsidRPr="00000000">
        <w:rPr>
          <w:b w:val="1"/>
          <w:sz w:val="26"/>
          <w:szCs w:val="26"/>
          <w:rtl w:val="0"/>
        </w:rPr>
        <w:t xml:space="preserve">Objective:</w:t>
      </w:r>
    </w:p>
    <w:p w:rsidR="00000000" w:rsidDel="00000000" w:rsidP="00000000" w:rsidRDefault="00000000" w:rsidRPr="00000000">
      <w:pPr>
        <w:spacing w:after="0" w:before="0" w:line="276" w:lineRule="auto"/>
        <w:ind w:left="270" w:firstLine="0"/>
        <w:contextualSpacing w:val="0"/>
        <w:jc w:val="center"/>
      </w:pPr>
      <w:r w:rsidDel="00000000" w:rsidR="00000000" w:rsidRPr="00000000">
        <w:rPr>
          <w:b w:val="1"/>
          <w:sz w:val="22"/>
          <w:szCs w:val="22"/>
          <w:rtl w:val="0"/>
        </w:rPr>
        <w:t xml:space="preserve">Obtain employment in the business, hospitality, travel and tourism industry and/or a prestigious organization or company that will grant an expressive experience of my dexterity.</w:t>
      </w:r>
    </w:p>
    <w:p w:rsidR="00000000" w:rsidDel="00000000" w:rsidP="00000000" w:rsidRDefault="00000000" w:rsidRPr="00000000">
      <w:pPr>
        <w:spacing w:after="0" w:before="0" w:lineRule="auto"/>
        <w:ind w:left="-360" w:hanging="144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hanging="360"/>
        <w:contextualSpacing w:val="0"/>
        <w:jc w:val="center"/>
      </w:pPr>
      <w:r w:rsidDel="00000000" w:rsidR="00000000" w:rsidRPr="00000000">
        <w:rPr>
          <w:b w:val="1"/>
          <w:sz w:val="26"/>
          <w:szCs w:val="26"/>
          <w:rtl w:val="0"/>
        </w:rPr>
        <w:t xml:space="preserve">Education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>
      <w:pPr>
        <w:spacing w:after="0" w:before="0" w:lineRule="auto"/>
        <w:ind w:hanging="36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firstLine="27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King High School</w:t>
      </w:r>
      <w:r w:rsidDel="00000000" w:rsidR="00000000" w:rsidRPr="00000000">
        <w:rPr>
          <w:sz w:val="20"/>
          <w:szCs w:val="20"/>
          <w:rtl w:val="0"/>
        </w:rPr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Golightly Career &amp; Technical Center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Ferris State University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</w:r>
    </w:p>
    <w:p w:rsidR="00000000" w:rsidDel="00000000" w:rsidP="00000000" w:rsidRDefault="00000000" w:rsidRPr="00000000">
      <w:pPr>
        <w:spacing w:after="0" w:before="0" w:lineRule="auto"/>
        <w:ind w:left="270" w:firstLine="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Detroit, Michigan</w:t>
        <w:tab/>
        <w:tab/>
        <w:tab/>
        <w:t xml:space="preserve">Detroit, Michigan</w:t>
        <w:tab/>
        <w:tab/>
        <w:tab/>
        <w:tab/>
        <w:t xml:space="preserve">Big Rapids, Michigan</w:t>
        <w:tab/>
      </w:r>
    </w:p>
    <w:p w:rsidR="00000000" w:rsidDel="00000000" w:rsidP="00000000" w:rsidRDefault="00000000" w:rsidRPr="00000000">
      <w:pPr>
        <w:spacing w:after="0" w:before="0" w:lineRule="auto"/>
        <w:ind w:left="270" w:firstLine="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September 2005 – June 2009</w:t>
        <w:tab/>
        <w:tab/>
        <w:t xml:space="preserve">September 2007 – June 2009</w:t>
        <w:tab/>
        <w:tab/>
        <w:tab/>
        <w:t xml:space="preserve">September 2009 – August 2012</w:t>
      </w:r>
    </w:p>
    <w:p w:rsidR="00000000" w:rsidDel="00000000" w:rsidP="00000000" w:rsidRDefault="00000000" w:rsidRPr="00000000">
      <w:pPr>
        <w:spacing w:after="0" w:before="0" w:lineRule="auto"/>
        <w:ind w:left="270" w:firstLine="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Center for Intl. Studies &amp; Comm.</w:t>
        <w:tab/>
        <w:t xml:space="preserve">Academy of Travel Tourism &amp; Hospitality</w:t>
        <w:tab/>
        <w:t xml:space="preserve">Major: Food Industry Mgmt.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ind w:left="2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30"/>
        </w:tabs>
        <w:ind w:left="720" w:hanging="1080"/>
        <w:contextualSpacing w:val="0"/>
        <w:jc w:val="center"/>
      </w:pPr>
      <w:r w:rsidDel="00000000" w:rsidR="00000000" w:rsidRPr="00000000">
        <w:rPr>
          <w:b w:val="1"/>
          <w:sz w:val="26"/>
          <w:szCs w:val="26"/>
          <w:rtl w:val="0"/>
        </w:rPr>
        <w:t xml:space="preserve">Key Skills &amp; Certifications</w:t>
      </w:r>
    </w:p>
    <w:p w:rsidR="00000000" w:rsidDel="00000000" w:rsidP="00000000" w:rsidRDefault="00000000" w:rsidRPr="00000000">
      <w:pPr>
        <w:ind w:hanging="1800"/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70"/>
          <w:tab w:val="left" w:pos="117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Fast Learning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ab/>
        <w:tab/>
        <w:tab/>
        <w:tab/>
        <w:t xml:space="preserve">ServSafe</w:t>
      </w:r>
      <w:r w:rsidDel="00000000" w:rsidR="00000000" w:rsidRPr="00000000">
        <w:rPr>
          <w:b w:val="1"/>
          <w:sz w:val="20"/>
          <w:szCs w:val="20"/>
          <w:rtl w:val="0"/>
        </w:rPr>
        <w:t xml:space="preserve"> Food Protection Manager Certified</w:t>
        <w:tab/>
      </w:r>
      <w:r w:rsidDel="00000000" w:rsidR="00000000" w:rsidRPr="00000000">
        <w:rPr>
          <w:sz w:val="20"/>
          <w:szCs w:val="20"/>
          <w:rtl w:val="0"/>
        </w:rPr>
        <w:t xml:space="preserve">Social 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70"/>
          <w:tab w:val="left" w:pos="2700"/>
        </w:tabs>
        <w:ind w:firstLine="270"/>
        <w:contextualSpacing w:val="0"/>
        <w:jc w:val="both"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Motivated</w:t>
        <w:tab/>
        <w:tab/>
        <w:tab/>
        <w:t xml:space="preserve">ServSafe</w:t>
      </w:r>
      <w:r w:rsidDel="00000000" w:rsidR="00000000" w:rsidRPr="00000000">
        <w:rPr>
          <w:b w:val="1"/>
          <w:sz w:val="20"/>
          <w:szCs w:val="20"/>
          <w:rtl w:val="0"/>
        </w:rPr>
        <w:t xml:space="preserve"> California Food Handler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Website building</w:t>
      </w:r>
    </w:p>
    <w:p w:rsidR="00000000" w:rsidDel="00000000" w:rsidP="00000000" w:rsidRDefault="00000000" w:rsidRPr="00000000">
      <w:pPr>
        <w:tabs>
          <w:tab w:val="left" w:pos="270"/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Enthused Learner</w:t>
        <w:tab/>
        <w:tab/>
        <w:tab/>
        <w:tab/>
        <w:t xml:space="preserve">Good Organizational </w:t>
        <w:tab/>
        <w:tab/>
        <w:tab/>
        <w:tab/>
        <w:t xml:space="preserve">Published Poet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Focused on Advancement</w:t>
        <w:tab/>
        <w:tab/>
        <w:t xml:space="preserve">Customer Service Oriented</w:t>
        <w:tab/>
        <w:tab/>
        <w:tab/>
        <w:t xml:space="preserve">Visual Artist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Creativity</w:t>
        <w:tab/>
        <w:tab/>
        <w:tab/>
        <w:tab/>
        <w:t xml:space="preserve">Detail Oriented</w:t>
        <w:tab/>
        <w:tab/>
        <w:tab/>
        <w:tab/>
        <w:tab/>
        <w:t xml:space="preserve">Tutoring K-12 (All Subjects)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Professionalism</w:t>
        <w:tab/>
        <w:tab/>
        <w:tab/>
        <w:tab/>
        <w:t xml:space="preserve">Team Building</w:t>
        <w:tab/>
        <w:tab/>
        <w:tab/>
        <w:tab/>
        <w:tab/>
        <w:t xml:space="preserve">Administrational 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Forklift Skills</w:t>
        <w:tab/>
        <w:tab/>
        <w:tab/>
        <w:tab/>
        <w:t xml:space="preserve">Point of Sales</w:t>
        <w:tab/>
        <w:tab/>
        <w:tab/>
        <w:tab/>
        <w:tab/>
        <w:t xml:space="preserve">Roberts Rule of Order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Graphic Design</w:t>
        <w:tab/>
        <w:tab/>
        <w:tab/>
        <w:tab/>
        <w:t xml:space="preserve">Problem Resolution</w:t>
        <w:tab/>
        <w:tab/>
        <w:tab/>
        <w:tab/>
        <w:t xml:space="preserve">Dedicated 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Journalism</w:t>
        <w:tab/>
        <w:tab/>
        <w:tab/>
        <w:tab/>
        <w:t xml:space="preserve">Oral Presentation</w:t>
        <w:tab/>
        <w:tab/>
        <w:tab/>
        <w:tab/>
        <w:tab/>
        <w:t xml:space="preserve">Hard Working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Food/Labor Cost Control</w:t>
        <w:tab/>
        <w:tab/>
        <w:t xml:space="preserve">Marketing/Promotion </w:t>
        <w:tab/>
        <w:tab/>
        <w:tab/>
        <w:tab/>
        <w:t xml:space="preserve">Internet Travel Research</w:t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Advanced Business Writing (50 wpm)</w:t>
        <w:tab/>
        <w:t xml:space="preserve">Travel Geography </w:t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800"/>
        </w:tabs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Leadership</w:t>
        <w:tab/>
        <w:tab/>
        <w:tab/>
        <w:tab/>
        <w:t xml:space="preserve">Information Systems (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Microsoft, Adobe, Apple, etc.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Experience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>
      <w:pPr>
        <w:ind w:left="1260" w:hanging="99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Applebee’s</w:t>
        <w:tab/>
        <w:tab/>
        <w:tab/>
        <w:tab/>
        <w:tab/>
        <w:tab/>
        <w:t xml:space="preserve">Westview Dining Hall</w:t>
        <w:tab/>
        <w:tab/>
        <w:t xml:space="preserve">        Kroger Foods </w:t>
        <w:tab/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Madison Heights, Michigan </w:t>
        <w:tab/>
        <w:tab/>
        <w:tab/>
        <w:t xml:space="preserve">Big Rapids, Michigan</w:t>
        <w:tab/>
        <w:tab/>
        <w:t xml:space="preserve">        Troy, Michigan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Bell Gardens, California        </w:t>
        <w:tab/>
        <w:tab/>
        <w:tab/>
        <w:t xml:space="preserve">January 2010 – April 2012 </w:t>
        <w:tab/>
        <w:t xml:space="preserve">        June 2007 – June 2009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February 2013 – August 2014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ab/>
        <w:tab/>
        <w:t xml:space="preserve">Student Cook:</w:t>
        <w:tab/>
        <w:tab/>
        <w:tab/>
        <w:t xml:space="preserve">        Stock Associate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Expo/Cook (Fry/Mid/Broil):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Prepare food for on-campus students       Unload food shipment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Prepare recipes for cook </w:t>
        <w:tab/>
        <w:tab/>
        <w:tab/>
        <w:t xml:space="preserve">Assist cooks </w:t>
        <w:tab/>
        <w:tab/>
        <w:tab/>
        <w:t xml:space="preserve">        Price &amp; Stock Goods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Cook food to customer satisfaction</w:t>
        <w:tab/>
        <w:tab/>
        <w:t xml:space="preserve">Serve food to on-campus students</w:t>
        <w:tab/>
        <w:t xml:space="preserve">        Rotate goods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Perform post preparation tasks to complete dish</w:t>
        <w:tab/>
        <w:tab/>
        <w:tab/>
        <w:tab/>
        <w:tab/>
        <w:t xml:space="preserve">        Perform Exceptional customer service</w:t>
      </w:r>
    </w:p>
    <w:p w:rsidR="00000000" w:rsidDel="00000000" w:rsidP="00000000" w:rsidRDefault="00000000" w:rsidRPr="00000000">
      <w:pPr>
        <w:ind w:left="1260" w:hanging="99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Serve food to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-1800"/>
          <w:tab w:val="left" w:pos="-156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Old Navy </w:t>
        <w:tab/>
        <w:tab/>
        <w:tab/>
        <w:tab/>
        <w:tab/>
        <w:t xml:space="preserve">That Special Place Boutique</w:t>
        <w:tab/>
        <w:tab/>
        <w:t xml:space="preserve">                                          </w:t>
        <w:tab/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Troy, Michigan </w:t>
        <w:tab/>
        <w:tab/>
        <w:tab/>
        <w:tab/>
        <w:t xml:space="preserve">Detroit, Michigan</w:t>
        <w:tab/>
        <w:tab/>
        <w:tab/>
        <w:t xml:space="preserve">                             </w:t>
        <w:tab/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November 2007 – January 2008 </w:t>
        <w:tab/>
        <w:tab/>
        <w:t xml:space="preserve">October 2008 – December 2008 </w:t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b w:val="1"/>
          <w:sz w:val="20"/>
          <w:szCs w:val="20"/>
          <w:rtl w:val="0"/>
        </w:rPr>
        <w:t xml:space="preserve">Logistics Associate: </w:t>
        <w:tab/>
        <w:tab/>
        <w:tab/>
        <w:tab/>
        <w:t xml:space="preserve">Sales Associate </w:t>
      </w:r>
      <w:r w:rsidDel="00000000" w:rsidR="00000000" w:rsidRPr="00000000">
        <w:rPr>
          <w:sz w:val="20"/>
          <w:szCs w:val="20"/>
          <w:rtl w:val="0"/>
        </w:rPr>
        <w:t xml:space="preserve">(Entrepreneurship Program):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Received and unloaded merchandise</w:t>
        <w:tab/>
        <w:tab/>
        <w:t xml:space="preserve">Received, priced, and sold merchandise</w:t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 xml:space="preserve">Placed products for customer purchase </w:t>
        <w:tab/>
        <w:tab/>
        <w:t xml:space="preserve">Maintained inventory for customer satisfaction</w:t>
      </w:r>
    </w:p>
    <w:p w:rsidR="00000000" w:rsidDel="00000000" w:rsidP="00000000" w:rsidRDefault="00000000" w:rsidRPr="00000000">
      <w:pPr>
        <w:ind w:firstLine="27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ab/>
        <w:t xml:space="preserve">             </w:t>
        <w:tab/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sz w:val="20"/>
          <w:szCs w:val="20"/>
          <w:rtl w:val="0"/>
        </w:rPr>
        <w:tab/>
        <w:t xml:space="preserve">                      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6"/>
          <w:szCs w:val="26"/>
          <w:rtl w:val="0"/>
        </w:rPr>
        <w:t xml:space="preserve">Volunteer Work &amp; Extra Curricular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Founder of the Brotherhood Business Group Scholarship &amp; Charity Foundation, 2012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Kappa Alpha Psi Fraternity, Inc. Epsilon Tau Chapter (Strategus), 2012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DECA (An Association of Marketing Students) District 8 Business Management Judge, 2012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Volunteer Work at Devos Place Grand Rapids, Michigan (Serve food for 200+ guests), 2012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Delta Sigma Pi Business Fraternity (Social Chair),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Volunteer Work at International Beer, Wine &amp; Food Fest (Operate wine and beer tasting booth),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Volunteer Work at Van Andel Grand Rapids, Michigan (Operate concession stands for HS hockey games),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Volunteer Work at Devos Place Grand Rapids, Michigan (Serve food for 200+ guests),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Community Service with Project Starburst Big Rapids, Michigan (Stock donated goods),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Community Service with Big Rapids Historical Museum (Build displays for public view),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Community Service with Metron Nursing Home (Assist in playing Bingo with senior citizens),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Ferris State University Black Student Union Founding Executive Board Member, 2011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0"/>
          <w:szCs w:val="20"/>
          <w:rtl w:val="0"/>
        </w:rPr>
        <w:t xml:space="preserve">DECA (Association of Marketing Students) Michigan District 8 Food Service First Place Award Winner) 2009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30j0zll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Professional 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Michael J. Mooney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Program Manager – Academy of Travel, Tourism, and Hospitality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(586) 764-3948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Brandiss Smith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United States Homeland Security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(313) 815-3545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Teri Rayner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Customer Service Manager – Kroger Foods #448</w:t>
      </w:r>
    </w:p>
    <w:p w:rsidR="00000000" w:rsidDel="00000000" w:rsidP="00000000" w:rsidRDefault="00000000" w:rsidRPr="00000000">
      <w:pPr>
        <w:spacing w:after="0" w:before="0" w:line="360" w:lineRule="auto"/>
        <w:ind w:lef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(248) 519-1320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360" w:top="36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i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color w:val="00000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</w:pPr>
    <w:rPr>
      <w:rFonts w:ascii="Times New Roman" w:cs="Times New Roman" w:eastAsia="Times New Roman" w:hAnsi="Times New Roman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40" w:lineRule="auto"/>
      <w:jc w:val="center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before="0" w:line="240" w:lineRule="auto"/>
      <w:jc w:val="center"/>
    </w:pPr>
    <w:rPr>
      <w:rFonts w:ascii="Arial" w:cs="Arial" w:eastAsia="Arial" w:hAnsi="Arial"/>
      <w:b w:val="0"/>
      <w:i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