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jc w:val="center"/>
        <w:rPr>
          <w:rFonts w:ascii="Times New Roman" w:hAnsi="Times New Roman"/>
          <w:b w:val="1"/>
          <w:smallCaps w:val="0"/>
          <w:sz w:val="36"/>
          <w:szCs w:val="36"/>
        </w:rPr>
      </w:pPr>
      <w:r>
        <w:rPr>
          <w:rFonts w:ascii="Times New Roman" w:hAnsi="Times New Roman"/>
          <w:b w:val="1"/>
          <w:sz w:val="36"/>
          <w:szCs w:val="36"/>
          <w:rtl w:val="0"/>
        </w:rPr>
        <w:t>Luciano Fraga</w:t>
      </w:r>
    </w:p>
    <w:p>
      <w:pPr>
        <w:spacing w:line="240" w:lineRule="auto"/>
        <w:jc w:val="center"/>
        <w:rPr>
          <w:rFonts w:ascii="Times New Roman" w:hAnsi="Times New Roman"/>
          <w:i w:val="1"/>
          <w:sz w:val="26"/>
          <w:szCs w:val="26"/>
        </w:rPr>
      </w:pPr>
      <w:r>
        <w:rPr>
          <w:rFonts w:ascii="Times New Roman" w:hAnsi="Times New Roman"/>
          <w:i w:val="1"/>
          <w:sz w:val="26"/>
          <w:szCs w:val="26"/>
          <w:rtl w:val="0"/>
        </w:rPr>
        <w:t>16001 Chase Road Unit 8, Fontana, California, 92336</w:t>
      </w:r>
    </w:p>
    <w:p>
      <w:pPr>
        <w:spacing w:line="240" w:lineRule="auto"/>
        <w:jc w:val="center"/>
        <w:rPr>
          <w:rFonts w:ascii="Times New Roman" w:hAnsi="Times New Roman"/>
          <w:i w:val="1"/>
          <w:sz w:val="26"/>
          <w:szCs w:val="26"/>
        </w:rPr>
      </w:pPr>
      <w:r>
        <w:rPr>
          <w:rFonts w:ascii="Times New Roman" w:hAnsi="Times New Roman"/>
          <w:i w:val="1"/>
          <w:sz w:val="26"/>
          <w:szCs w:val="26"/>
          <w:rtl w:val="0"/>
        </w:rPr>
        <w:t>C. 1-213-278-1317 E. luigi1226@gmail.com</w:t>
      </w:r>
    </w:p>
    <w:p>
      <w:pPr>
        <w:jc w:val="center"/>
        <w:rPr>
          <w:rFonts w:ascii="Times New Roman" w:hAnsi="Times New Roman"/>
          <w:b w:val="1"/>
          <w:i w:val="1"/>
          <w:smallCaps w:val="0"/>
          <w:sz w:val="24"/>
          <w:szCs w:val="24"/>
          <w:u w:val="single"/>
        </w:rPr>
      </w:pPr>
      <w:r>
        <w:pict>
          <v:rect style="width:0.0pt;height:1.5pt" o:hr="t" o:hrstd="t" o:hralign="center" fillcolor="#A0A0A0" stroked="f"/>
        </w:pict>
      </w:r>
      <w:r>
        <w:rPr>
          <w:rFonts w:ascii="Times New Roman" w:hAnsi="Times New Roman"/>
          <w:b w:val="1"/>
          <w:i w:val="1"/>
          <w:smallCaps w:val="0"/>
          <w:sz w:val="24"/>
          <w:szCs w:val="24"/>
          <w:u w:val="single"/>
          <w:rtl w:val="0"/>
        </w:rPr>
        <w:t>Experience</w:t>
      </w:r>
    </w:p>
    <w:tbl>
      <w:tblPr>
        <w:tblStyle w:val="Table1"/>
        <w:tblW w:type="dxa" w:w="9576"/>
        <w:jc w:val="left"/>
        <w:tblBorders>
          <w:top w:color="000000" w:sz="8" w:val="single"/>
          <w:left w:color="000000" w:sz="8" w:val="single"/>
          <w:bottom w:color="000000" w:sz="8" w:val="single"/>
          <w:right w:color="000000" w:sz="8" w:val="single"/>
          <w:insideH w:color="000000" w:sz="8" w:val="single"/>
          <w:insideV w:color="000000" w:sz="8" w:val="single"/>
        </w:tblBorders>
        <w:tblLook w:val="0600"/>
      </w:tblPr>
      <w:tblGrid>
        <w:gridCol w:w="9576"/>
      </w:tblGrid>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i w:val="1"/>
                <w:smallCaps w:val="0"/>
                <w:sz w:val="24"/>
                <w:szCs w:val="24"/>
              </w:rPr>
            </w:pPr>
            <w:r>
              <w:rPr>
                <w:rFonts w:ascii="Times New Roman" w:hAnsi="Times New Roman"/>
                <w:b w:val="1"/>
                <w:sz w:val="24"/>
                <w:szCs w:val="24"/>
                <w:rtl w:val="0"/>
              </w:rPr>
              <w:t xml:space="preserve">CS Investigative Services - </w:t>
            </w:r>
            <w:r>
              <w:rPr>
                <w:rFonts w:ascii="Times New Roman" w:hAnsi="Times New Roman"/>
                <w:sz w:val="24"/>
                <w:szCs w:val="24"/>
                <w:rtl w:val="0"/>
              </w:rPr>
              <w:t>Rancho Cucamonga</w:t>
            </w:r>
          </w:p>
        </w:tc>
      </w:tr>
      <w:tr>
        <w:trPr>
          <w:jc w:val="left"/>
        </w:trPr>
        <w:tc>
          <w:tcPr>
            <w:tcW w:type="dxa" w:w="9576"/>
            <w:shd w:color="000000" w:fill="FFFFFF" w:val="clear"/>
            <w:tcMar>
              <w:top w:type="dxa" w:w="0"/>
              <w:left w:type="dxa" w:w="108"/>
              <w:bottom w:type="dxa" w:w="0"/>
              <w:right w:type="dxa" w:w="108"/>
            </w:tcMar>
          </w:tcPr>
          <w:p>
            <w:pPr>
              <w:spacing w:after="0" w:line="240" w:lineRule="auto"/>
              <w:jc w:val="right"/>
              <w:rPr>
                <w:rFonts w:ascii="Times New Roman" w:hAnsi="Times New Roman"/>
                <w:b w:val="1"/>
                <w:smallCaps w:val="0"/>
                <w:sz w:val="24"/>
                <w:szCs w:val="24"/>
              </w:rPr>
            </w:pPr>
            <w:r>
              <w:rPr>
                <w:rFonts w:ascii="Times New Roman" w:hAnsi="Times New Roman"/>
                <w:b w:val="1"/>
                <w:sz w:val="24"/>
                <w:szCs w:val="24"/>
                <w:rtl w:val="0"/>
              </w:rPr>
              <w:t>July 2018 - Current</w:t>
            </w: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smallCaps w:val="0"/>
                <w:sz w:val="24"/>
                <w:szCs w:val="24"/>
              </w:rPr>
            </w:pPr>
            <w:r>
              <w:rPr>
                <w:rFonts w:ascii="Times New Roman" w:hAnsi="Times New Roman"/>
                <w:sz w:val="24"/>
                <w:szCs w:val="24"/>
                <w:rtl w:val="0"/>
              </w:rPr>
              <w:t>Tasked with patrolling and reporting all activity within the private property of the client. Loss and theft protection by alerting the proper authorities about and suspicious activity. I have also been tasked as security for private parties and events.</w:t>
            </w: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smallCaps w:val="0"/>
                <w:sz w:val="24"/>
                <w:szCs w:val="24"/>
              </w:rPr>
            </w:pP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i w:val="1"/>
                <w:smallCaps w:val="0"/>
                <w:sz w:val="24"/>
                <w:szCs w:val="24"/>
              </w:rPr>
            </w:pPr>
            <w:r>
              <w:rPr>
                <w:rFonts w:ascii="Times New Roman" w:hAnsi="Times New Roman"/>
                <w:b w:val="1"/>
                <w:sz w:val="24"/>
                <w:szCs w:val="24"/>
                <w:rtl w:val="0"/>
              </w:rPr>
              <w:t>United States Military (Army Division)</w:t>
            </w:r>
          </w:p>
        </w:tc>
      </w:tr>
      <w:tr>
        <w:trPr>
          <w:jc w:val="left"/>
        </w:trPr>
        <w:tc>
          <w:tcPr>
            <w:tcW w:type="dxa" w:w="9576"/>
            <w:shd w:color="000000" w:fill="FFFFFF" w:val="clear"/>
            <w:tcMar>
              <w:top w:type="dxa" w:w="0"/>
              <w:left w:type="dxa" w:w="108"/>
              <w:bottom w:type="dxa" w:w="0"/>
              <w:right w:type="dxa" w:w="108"/>
            </w:tcMar>
          </w:tcPr>
          <w:p>
            <w:pPr>
              <w:spacing w:after="0" w:line="240" w:lineRule="auto"/>
              <w:jc w:val="right"/>
              <w:rPr>
                <w:rFonts w:ascii="Times New Roman" w:hAnsi="Times New Roman"/>
                <w:b w:val="1"/>
                <w:smallCaps w:val="0"/>
                <w:sz w:val="24"/>
                <w:szCs w:val="24"/>
              </w:rPr>
            </w:pPr>
            <w:r>
              <w:rPr>
                <w:rFonts w:ascii="Times New Roman" w:hAnsi="Times New Roman"/>
                <w:b w:val="1"/>
                <w:sz w:val="24"/>
                <w:szCs w:val="24"/>
                <w:rtl w:val="0"/>
              </w:rPr>
              <w:t xml:space="preserve">November 2015 - July 2017 </w:t>
            </w: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smallCaps w:val="0"/>
                <w:sz w:val="24"/>
                <w:szCs w:val="24"/>
              </w:rPr>
            </w:pPr>
            <w:r>
              <w:rPr>
                <w:rFonts w:ascii="Times New Roman" w:hAnsi="Times New Roman"/>
                <w:sz w:val="24"/>
                <w:szCs w:val="24"/>
                <w:rtl w:val="0"/>
              </w:rPr>
              <w:t xml:space="preserve">Tasked with working with the Aviation Life Saving Equipment (ALSE) department of </w:t>
            </w:r>
            <w:r>
              <w:rPr>
                <w:rFonts w:ascii="Times New Roman" w:hAnsi="Times New Roman"/>
                <w:sz w:val="24"/>
                <w:szCs w:val="24"/>
                <w:rtl w:val="0"/>
              </w:rPr>
              <w:t>my</w:t>
            </w:r>
            <w:r>
              <w:rPr>
                <w:rFonts w:ascii="Times New Roman" w:hAnsi="Times New Roman"/>
                <w:sz w:val="24"/>
                <w:szCs w:val="24"/>
                <w:rtl w:val="0"/>
              </w:rPr>
              <w:t xml:space="preserve"> battalion. My job required me to be extremely efficient with organizing, sorting, and creating inventory listings, along with keeping track of said inventory. I was also tasked with creating instructional posters on how to utilize different pieces of equipment. Time management, efficiency, and discipline were core to me being able to complete my tasks quickly, and correctly.</w:t>
            </w: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smallCaps w:val="0"/>
                <w:sz w:val="24"/>
                <w:szCs w:val="24"/>
              </w:rPr>
            </w:pP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i w:val="1"/>
                <w:smallCaps w:val="0"/>
                <w:sz w:val="24"/>
                <w:szCs w:val="24"/>
              </w:rPr>
            </w:pPr>
            <w:r>
              <w:rPr>
                <w:rFonts w:ascii="Times New Roman" w:hAnsi="Times New Roman"/>
                <w:b w:val="1"/>
                <w:sz w:val="24"/>
                <w:szCs w:val="24"/>
                <w:rtl w:val="0"/>
              </w:rPr>
              <w:t xml:space="preserve">Starbucks - </w:t>
            </w:r>
            <w:r>
              <w:rPr>
                <w:rFonts w:ascii="Times New Roman" w:hAnsi="Times New Roman"/>
                <w:sz w:val="24"/>
                <w:szCs w:val="24"/>
                <w:rtl w:val="0"/>
              </w:rPr>
              <w:t>Brentwood</w:t>
            </w:r>
          </w:p>
        </w:tc>
      </w:tr>
      <w:tr>
        <w:trPr>
          <w:jc w:val="left"/>
        </w:trPr>
        <w:tc>
          <w:tcPr>
            <w:tcW w:type="dxa" w:w="9576"/>
            <w:shd w:color="000000" w:fill="FFFFFF" w:val="clear"/>
            <w:tcMar>
              <w:top w:type="dxa" w:w="0"/>
              <w:left w:type="dxa" w:w="108"/>
              <w:bottom w:type="dxa" w:w="0"/>
              <w:right w:type="dxa" w:w="108"/>
            </w:tcMar>
          </w:tcPr>
          <w:p>
            <w:pPr>
              <w:spacing w:after="0" w:line="240" w:lineRule="auto"/>
              <w:jc w:val="right"/>
              <w:rPr>
                <w:rFonts w:ascii="Times New Roman" w:hAnsi="Times New Roman"/>
                <w:b w:val="1"/>
                <w:smallCaps w:val="0"/>
                <w:sz w:val="24"/>
                <w:szCs w:val="24"/>
              </w:rPr>
            </w:pPr>
            <w:r>
              <w:rPr>
                <w:rFonts w:ascii="Times New Roman" w:hAnsi="Times New Roman"/>
                <w:b w:val="1"/>
                <w:sz w:val="24"/>
                <w:szCs w:val="24"/>
                <w:rtl w:val="0"/>
              </w:rPr>
              <w:t>May 2010 - January 2013</w:t>
            </w: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b w:val="1"/>
                <w:smallCaps w:val="0"/>
                <w:sz w:val="24"/>
                <w:szCs w:val="24"/>
              </w:rPr>
            </w:pPr>
            <w:r>
              <w:rPr>
                <w:rFonts w:ascii="Times New Roman" w:hAnsi="Times New Roman"/>
                <w:b w:val="1"/>
                <w:sz w:val="24"/>
                <w:szCs w:val="24"/>
                <w:rtl w:val="0"/>
              </w:rPr>
              <w:t>Position - Barista</w:t>
            </w: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sz w:val="24"/>
                <w:szCs w:val="24"/>
              </w:rPr>
            </w:pPr>
            <w:r>
              <w:rPr>
                <w:rFonts w:ascii="Times New Roman" w:hAnsi="Times New Roman"/>
                <w:sz w:val="24"/>
                <w:szCs w:val="24"/>
                <w:rtl w:val="0"/>
              </w:rPr>
              <w:t>Tasked with making consistent, quality beverages, along with imaginative latte art. Practiced excellent customer service, and communication skills to the standard of the Starbucks Corporate training store. I was also tasked with point of sale marketing along with health and sanitation management.</w:t>
            </w:r>
          </w:p>
        </w:tc>
      </w:tr>
    </w:tbl>
    <w:p>
      <w:pPr>
        <w:jc w:val="center"/>
        <w:rPr>
          <w:rFonts w:ascii="Times New Roman" w:hAnsi="Times New Roman"/>
          <w:b w:val="1"/>
          <w:i w:val="1"/>
          <w:smallCaps w:val="0"/>
          <w:sz w:val="24"/>
          <w:szCs w:val="24"/>
          <w:u w:val="single"/>
        </w:rPr>
      </w:pPr>
      <w:r>
        <w:rPr>
          <w:rFonts w:ascii="Times New Roman" w:hAnsi="Times New Roman"/>
          <w:b w:val="1"/>
          <w:i w:val="1"/>
          <w:smallCaps w:val="0"/>
          <w:sz w:val="24"/>
          <w:szCs w:val="24"/>
          <w:u w:val="single"/>
          <w:rtl w:val="0"/>
        </w:rPr>
        <w:t>Education</w:t>
      </w:r>
    </w:p>
    <w:tbl>
      <w:tblPr>
        <w:tblStyle w:val="Table2"/>
        <w:tblW w:type="dxa" w:w="9576"/>
        <w:jc w:val="left"/>
        <w:tblBorders>
          <w:top w:color="000000" w:sz="8" w:val="single"/>
          <w:left w:color="000000" w:sz="8" w:val="single"/>
          <w:bottom w:color="000000" w:sz="8" w:val="single"/>
          <w:right w:color="000000" w:sz="8" w:val="single"/>
          <w:insideH w:color="000000" w:sz="8" w:val="single"/>
          <w:insideV w:color="000000" w:sz="8" w:val="single"/>
        </w:tblBorders>
        <w:tblLook w:val="0600"/>
      </w:tblPr>
      <w:tblGrid>
        <w:gridCol w:w="9576"/>
      </w:tblGrid>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b w:val="1"/>
                <w:smallCaps w:val="0"/>
                <w:sz w:val="24"/>
                <w:szCs w:val="24"/>
              </w:rPr>
            </w:pPr>
            <w:r>
              <w:rPr>
                <w:rFonts w:ascii="Times New Roman" w:hAnsi="Times New Roman"/>
                <w:b w:val="1"/>
                <w:sz w:val="24"/>
                <w:szCs w:val="24"/>
                <w:rtl w:val="0"/>
              </w:rPr>
              <w:t>Art Institute California Los Angeles</w:t>
            </w:r>
            <w:r>
              <w:rPr>
                <w:rFonts w:ascii="Times New Roman" w:hAnsi="Times New Roman"/>
                <w:b w:val="1"/>
                <w:smallCaps w:val="0"/>
                <w:sz w:val="24"/>
                <w:szCs w:val="24"/>
                <w:rtl w:val="0"/>
              </w:rPr>
              <w:t xml:space="preserve">                                                 </w:t>
            </w:r>
            <w:r>
              <w:rPr>
                <w:rFonts w:ascii="Times New Roman" w:hAnsi="Times New Roman"/>
                <w:b w:val="1"/>
                <w:sz w:val="24"/>
                <w:szCs w:val="24"/>
                <w:rtl w:val="0"/>
              </w:rPr>
              <w:t xml:space="preserve">Spring </w:t>
            </w:r>
            <w:r>
              <w:rPr>
                <w:rFonts w:ascii="Times New Roman" w:hAnsi="Times New Roman"/>
                <w:b w:val="1"/>
                <w:smallCaps w:val="0"/>
                <w:sz w:val="24"/>
                <w:szCs w:val="24"/>
                <w:rtl w:val="0"/>
              </w:rPr>
              <w:t>20</w:t>
            </w:r>
            <w:r>
              <w:rPr>
                <w:rFonts w:ascii="Times New Roman" w:hAnsi="Times New Roman"/>
                <w:b w:val="1"/>
                <w:sz w:val="24"/>
                <w:szCs w:val="24"/>
                <w:rtl w:val="0"/>
              </w:rPr>
              <w:t>06</w:t>
            </w:r>
            <w:r>
              <w:rPr>
                <w:rFonts w:ascii="Times New Roman" w:hAnsi="Times New Roman"/>
                <w:b w:val="1"/>
                <w:smallCaps w:val="0"/>
                <w:sz w:val="24"/>
                <w:szCs w:val="24"/>
                <w:rtl w:val="0"/>
              </w:rPr>
              <w:t xml:space="preserve"> – </w:t>
            </w:r>
            <w:r>
              <w:rPr>
                <w:rFonts w:ascii="Times New Roman" w:hAnsi="Times New Roman"/>
                <w:b w:val="1"/>
                <w:sz w:val="24"/>
                <w:szCs w:val="24"/>
                <w:rtl w:val="0"/>
              </w:rPr>
              <w:t>Spring 2008</w:t>
            </w:r>
          </w:p>
        </w:tc>
      </w:tr>
      <w:tr>
        <w:trPr>
          <w:jc w:val="left"/>
        </w:trPr>
        <w:tc>
          <w:tcPr>
            <w:tcW w:type="dxa" w:w="9576"/>
            <w:shd w:color="000000" w:fill="FFFFFF" w:val="clear"/>
            <w:tcMar>
              <w:top w:type="dxa" w:w="0"/>
              <w:left w:type="dxa" w:w="108"/>
              <w:bottom w:type="dxa" w:w="0"/>
              <w:right w:type="dxa" w:w="108"/>
            </w:tcMar>
          </w:tcPr>
          <w:p>
            <w:pPr>
              <w:spacing w:after="0" w:line="240" w:lineRule="auto"/>
              <w:rPr>
                <w:rFonts w:ascii="Times New Roman" w:hAnsi="Times New Roman"/>
                <w:sz w:val="24"/>
                <w:szCs w:val="24"/>
              </w:rPr>
            </w:pPr>
            <w:r>
              <w:rPr>
                <w:rFonts w:ascii="Times New Roman" w:hAnsi="Times New Roman"/>
                <w:sz w:val="24"/>
                <w:szCs w:val="24"/>
                <w:rtl w:val="0"/>
              </w:rPr>
              <w:t>Worked towards a Bachelor of Science in Arts and Animation.</w:t>
            </w:r>
          </w:p>
        </w:tc>
      </w:tr>
    </w:tbl>
    <w:p>
      <w:pPr>
        <w:spacing w:after="200" w:before="0" w:line="276" w:lineRule="auto"/>
        <w:ind w:right="0"/>
        <w:jc w:val="left"/>
        <w:rPr>
          <w:rFonts w:ascii="Times New Roman" w:hAnsi="Times New Roman"/>
          <w:b w:val="0"/>
          <w:i w:val="0"/>
          <w:smallCaps w:val="0"/>
          <w:strike w:val="0"/>
          <w:color w:val="000000"/>
          <w:sz w:val="24"/>
          <w:szCs w:val="24"/>
          <w:u w:val="none"/>
          <w:vertAlign w:val="baseline"/>
        </w:rPr>
      </w:pPr>
    </w:p>
    <w:p>
      <w:pPr>
        <w:rPr>
          <w:rFonts w:ascii="Times New Roman" w:hAnsi="Times New Roman"/>
          <w:b w:val="1"/>
          <w:sz w:val="24"/>
          <w:szCs w:val="24"/>
          <w:u w:val="single"/>
        </w:rPr>
      </w:pPr>
      <w:r>
        <w:rPr>
          <w:rFonts w:ascii="Times New Roman" w:hAnsi="Times New Roman"/>
          <w:b w:val="1"/>
          <w:sz w:val="24"/>
          <w:szCs w:val="24"/>
          <w:u w:val="single"/>
          <w:rtl w:val="0"/>
        </w:rPr>
        <w:t>Skills</w:t>
      </w:r>
    </w:p>
    <w:p>
      <w:pPr>
        <w:numPr>
          <w:ilvl w:val="0"/>
          <w:numId w:val="1"/>
        </w:numPr>
        <w:spacing w:after="0"/>
        <w:ind w:hanging="360" w:left="720"/>
        <w:rPr>
          <w:rFonts w:ascii="Times New Roman" w:hAnsi="Times New Roman"/>
          <w:sz w:val="24"/>
          <w:szCs w:val="24"/>
          <w:u w:val="none"/>
        </w:rPr>
      </w:pPr>
      <w:r>
        <w:rPr>
          <w:rFonts w:ascii="Times New Roman" w:hAnsi="Times New Roman"/>
          <w:sz w:val="24"/>
          <w:szCs w:val="24"/>
          <w:rtl w:val="0"/>
        </w:rPr>
        <w:t>Food Safety and handling</w:t>
      </w:r>
    </w:p>
    <w:p>
      <w:pPr>
        <w:numPr>
          <w:ilvl w:val="0"/>
          <w:numId w:val="1"/>
        </w:numPr>
        <w:spacing w:after="0"/>
        <w:ind w:hanging="360" w:left="720"/>
        <w:rPr>
          <w:rFonts w:ascii="Times New Roman" w:hAnsi="Times New Roman"/>
          <w:sz w:val="24"/>
          <w:szCs w:val="24"/>
          <w:u w:val="none"/>
        </w:rPr>
      </w:pPr>
      <w:r>
        <w:rPr>
          <w:rFonts w:ascii="Times New Roman" w:hAnsi="Times New Roman"/>
          <w:sz w:val="24"/>
          <w:szCs w:val="24"/>
          <w:rtl w:val="0"/>
        </w:rPr>
        <w:t xml:space="preserve">Excellent communication </w:t>
      </w:r>
    </w:p>
    <w:p>
      <w:pPr>
        <w:numPr>
          <w:ilvl w:val="0"/>
          <w:numId w:val="1"/>
        </w:numPr>
        <w:spacing w:after="0"/>
        <w:ind w:hanging="360" w:left="720"/>
        <w:rPr>
          <w:rFonts w:ascii="Times New Roman" w:hAnsi="Times New Roman"/>
          <w:sz w:val="24"/>
          <w:szCs w:val="24"/>
          <w:u w:val="none"/>
        </w:rPr>
      </w:pPr>
      <w:r>
        <w:rPr>
          <w:rFonts w:ascii="Times New Roman" w:hAnsi="Times New Roman"/>
          <w:sz w:val="24"/>
          <w:szCs w:val="24"/>
          <w:rtl w:val="0"/>
        </w:rPr>
        <w:t>English/Spanish Bilingual</w:t>
      </w:r>
    </w:p>
    <w:p>
      <w:pPr>
        <w:numPr>
          <w:ilvl w:val="0"/>
          <w:numId w:val="1"/>
        </w:numPr>
        <w:spacing w:after="0"/>
        <w:ind w:hanging="360" w:left="720"/>
        <w:rPr>
          <w:rFonts w:ascii="Times New Roman" w:hAnsi="Times New Roman"/>
          <w:sz w:val="24"/>
          <w:szCs w:val="24"/>
          <w:u w:val="none"/>
        </w:rPr>
      </w:pPr>
      <w:r>
        <w:rPr>
          <w:rFonts w:ascii="Times New Roman" w:hAnsi="Times New Roman"/>
          <w:sz w:val="24"/>
          <w:szCs w:val="24"/>
          <w:rtl w:val="0"/>
        </w:rPr>
        <w:t>Strong work ethic</w:t>
      </w:r>
    </w:p>
    <w:p>
      <w:pPr>
        <w:numPr>
          <w:ilvl w:val="0"/>
          <w:numId w:val="1"/>
        </w:numPr>
        <w:ind w:hanging="360" w:left="720"/>
        <w:rPr>
          <w:rFonts w:ascii="Times New Roman" w:hAnsi="Times New Roman"/>
          <w:sz w:val="24"/>
          <w:szCs w:val="24"/>
          <w:u w:val="none"/>
        </w:rPr>
      </w:pPr>
      <w:r>
        <w:rPr>
          <w:rFonts w:ascii="Times New Roman" w:hAnsi="Times New Roman"/>
          <w:sz w:val="24"/>
          <w:szCs w:val="24"/>
          <w:rtl w:val="0"/>
        </w:rPr>
        <w:t>Great team skills</w:t>
      </w:r>
    </w:p>
    <w:p>
      <w:pPr>
        <w:rPr>
          <w:rFonts w:ascii="Times New Roman" w:hAnsi="Times New Roman"/>
          <w:b w:val="1"/>
          <w:sz w:val="24"/>
          <w:szCs w:val="24"/>
        </w:rPr>
      </w:pPr>
    </w:p>
    <w:p>
      <w:pPr>
        <w:rPr>
          <w:rFonts w:ascii="Times New Roman" w:hAnsi="Times New Roman"/>
          <w:b w:val="1"/>
          <w:sz w:val="24"/>
          <w:szCs w:val="24"/>
        </w:rPr>
      </w:pPr>
    </w:p>
    <w:p>
      <w:pPr>
        <w:rPr>
          <w:rFonts w:ascii="Times New Roman" w:hAnsi="Times New Roman"/>
          <w:b w:val="1"/>
          <w:sz w:val="24"/>
          <w:szCs w:val="24"/>
        </w:rPr>
      </w:pPr>
    </w:p>
    <w:p>
      <w:pPr>
        <w:rPr>
          <w:rFonts w:ascii="Times New Roman" w:hAnsi="Times New Roman"/>
          <w:b w:val="1"/>
          <w:sz w:val="24"/>
          <w:szCs w:val="24"/>
        </w:rPr>
      </w:pPr>
      <w:r>
        <w:rPr>
          <w:rFonts w:ascii="Times New Roman" w:hAnsi="Times New Roman"/>
          <w:b w:val="1"/>
          <w:sz w:val="24"/>
          <w:szCs w:val="24"/>
          <w:rtl w:val="0"/>
        </w:rPr>
        <w:t>References</w:t>
      </w:r>
    </w:p>
    <w:p>
      <w:pPr>
        <w:rPr>
          <w:rFonts w:ascii="Times New Roman" w:hAnsi="Times New Roman"/>
          <w:b w:val="1"/>
          <w:sz w:val="24"/>
          <w:szCs w:val="24"/>
        </w:rPr>
      </w:pPr>
    </w:p>
    <w:p>
      <w:pPr>
        <w:rPr>
          <w:rFonts w:ascii="Times New Roman" w:hAnsi="Times New Roman"/>
          <w:b w:val="1"/>
          <w:sz w:val="24"/>
          <w:szCs w:val="24"/>
        </w:rPr>
      </w:pPr>
      <w:r>
        <w:rPr>
          <w:rFonts w:ascii="Times New Roman" w:hAnsi="Times New Roman"/>
          <w:b w:val="1"/>
          <w:sz w:val="24"/>
          <w:szCs w:val="24"/>
          <w:rtl w:val="0"/>
        </w:rPr>
        <w:t>US Army</w:t>
      </w:r>
    </w:p>
    <w:p>
      <w:pPr>
        <w:rPr>
          <w:rFonts w:ascii="Times New Roman" w:hAnsi="Times New Roman"/>
          <w:b w:val="1"/>
          <w:sz w:val="24"/>
          <w:szCs w:val="24"/>
        </w:rPr>
      </w:pPr>
      <w:r>
        <w:rPr>
          <w:rFonts w:ascii="Times New Roman" w:hAnsi="Times New Roman"/>
          <w:b w:val="1"/>
          <w:sz w:val="24"/>
          <w:szCs w:val="24"/>
          <w:rtl w:val="0"/>
        </w:rPr>
        <w:t>Adam Hernandez</w:t>
      </w:r>
    </w:p>
    <w:p>
      <w:pPr>
        <w:rPr>
          <w:rFonts w:ascii="Times New Roman" w:hAnsi="Times New Roman"/>
          <w:b w:val="1"/>
          <w:sz w:val="24"/>
          <w:szCs w:val="24"/>
        </w:rPr>
      </w:pPr>
      <w:r>
        <w:rPr>
          <w:rFonts w:ascii="Times New Roman" w:hAnsi="Times New Roman"/>
          <w:b w:val="1"/>
          <w:sz w:val="24"/>
          <w:szCs w:val="24"/>
          <w:rtl w:val="0"/>
        </w:rPr>
        <w:t>Cell: 1-956-578-2667</w:t>
      </w:r>
    </w:p>
    <w:p>
      <w:pPr>
        <w:rPr>
          <w:rFonts w:ascii="Times New Roman" w:hAnsi="Times New Roman"/>
          <w:b w:val="1"/>
          <w:sz w:val="24"/>
          <w:szCs w:val="24"/>
        </w:rPr>
      </w:pPr>
    </w:p>
    <w:p>
      <w:pPr>
        <w:rPr>
          <w:rFonts w:ascii="Times New Roman" w:hAnsi="Times New Roman"/>
          <w:b w:val="1"/>
          <w:sz w:val="24"/>
          <w:szCs w:val="24"/>
        </w:rPr>
      </w:pPr>
      <w:r>
        <w:rPr>
          <w:rFonts w:ascii="Times New Roman" w:hAnsi="Times New Roman"/>
          <w:b w:val="1"/>
          <w:sz w:val="24"/>
          <w:szCs w:val="24"/>
          <w:rtl w:val="0"/>
        </w:rPr>
        <w:t>US Army</w:t>
      </w:r>
    </w:p>
    <w:p>
      <w:pPr>
        <w:rPr>
          <w:rFonts w:ascii="Times New Roman" w:hAnsi="Times New Roman"/>
          <w:b w:val="1"/>
          <w:sz w:val="24"/>
          <w:szCs w:val="24"/>
        </w:rPr>
      </w:pPr>
      <w:r>
        <w:rPr>
          <w:rFonts w:ascii="Times New Roman" w:hAnsi="Times New Roman"/>
          <w:b w:val="1"/>
          <w:sz w:val="24"/>
          <w:szCs w:val="24"/>
          <w:rtl w:val="0"/>
        </w:rPr>
        <w:t>Ryan Davis</w:t>
      </w:r>
    </w:p>
    <w:p>
      <w:pPr>
        <w:rPr>
          <w:rFonts w:ascii="Times New Roman" w:hAnsi="Times New Roman"/>
          <w:b w:val="1"/>
          <w:sz w:val="24"/>
          <w:szCs w:val="24"/>
        </w:rPr>
      </w:pPr>
      <w:r>
        <w:rPr>
          <w:rFonts w:ascii="Times New Roman" w:hAnsi="Times New Roman"/>
          <w:b w:val="1"/>
          <w:sz w:val="24"/>
          <w:szCs w:val="24"/>
          <w:rtl w:val="0"/>
        </w:rPr>
        <w:t>Cell: 1-202-897-5227</w:t>
      </w:r>
    </w:p>
    <w:p>
      <w:pPr>
        <w:rPr>
          <w:rFonts w:ascii="Times New Roman" w:hAnsi="Times New Roman"/>
          <w:b w:val="1"/>
          <w:sz w:val="24"/>
          <w:szCs w:val="24"/>
        </w:rPr>
      </w:pPr>
    </w:p>
    <w:p>
      <w:pPr>
        <w:rPr>
          <w:rFonts w:ascii="Times New Roman" w:hAnsi="Times New Roman"/>
          <w:b w:val="1"/>
          <w:sz w:val="24"/>
          <w:szCs w:val="24"/>
        </w:rPr>
      </w:pPr>
      <w:r>
        <w:rPr>
          <w:rFonts w:ascii="Times New Roman" w:hAnsi="Times New Roman"/>
          <w:b w:val="1"/>
          <w:sz w:val="24"/>
          <w:szCs w:val="24"/>
          <w:rtl w:val="0"/>
        </w:rPr>
        <w:t>Delusion Studios</w:t>
      </w:r>
    </w:p>
    <w:p>
      <w:pPr>
        <w:rPr>
          <w:rFonts w:ascii="Times New Roman" w:hAnsi="Times New Roman"/>
          <w:b w:val="1"/>
          <w:sz w:val="24"/>
          <w:szCs w:val="24"/>
        </w:rPr>
      </w:pPr>
      <w:r>
        <w:rPr>
          <w:rFonts w:ascii="Times New Roman" w:hAnsi="Times New Roman"/>
          <w:b w:val="1"/>
          <w:sz w:val="24"/>
          <w:szCs w:val="24"/>
          <w:rtl w:val="0"/>
        </w:rPr>
        <w:t>David Pacheco</w:t>
      </w:r>
    </w:p>
    <w:p>
      <w:pPr>
        <w:rPr>
          <w:rFonts w:ascii="Times New Roman" w:hAnsi="Times New Roman"/>
          <w:b w:val="1"/>
          <w:sz w:val="24"/>
          <w:szCs w:val="24"/>
        </w:rPr>
      </w:pPr>
      <w:r>
        <w:rPr>
          <w:rFonts w:ascii="Times New Roman" w:hAnsi="Times New Roman"/>
          <w:b w:val="1"/>
          <w:sz w:val="24"/>
          <w:szCs w:val="24"/>
          <w:rtl w:val="0"/>
        </w:rPr>
        <w:t>Cell: 1-909-952-3330</w:t>
      </w:r>
    </w:p>
    <w:sectPr>
      <w:pgSz w:h="15840" w:w="12240"/>
      <w:pgMar w:bottom="1440" w:footer="360" w:gutter="0" w:header="0" w:left="1440" w:right="1440" w:top="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1">
    <w:multiLevelType w:val="multilevel"/>
    <w:tmpl w:val="00000000"/>
    <w:numStyleLink w:val=""/>
    <w:lvl w:ilvl="0">
      <w:start w:val="1"/>
      <w:numFmt w:val="decimal"/>
      <w:lvlText w:val="%1."/>
      <w:lvlJc w:val="left"/>
      <w:pPr>
        <w:ind w:hanging="360" w:left="720"/>
      </w:pPr>
      <w:rPr>
        <w:u w:val="none"/>
      </w:rPr>
    </w:lvl>
    <w:lvl w:ilvl="1">
      <w:start w:val="1"/>
      <w:numFmt w:val="lowerLetter"/>
      <w:lvlText w:val="%2."/>
      <w:lvlJc w:val="left"/>
      <w:pPr>
        <w:ind w:hanging="360" w:left="1440"/>
      </w:pPr>
      <w:rPr>
        <w:u w:val="none"/>
      </w:rPr>
    </w:lvl>
    <w:lvl w:ilvl="2">
      <w:start w:val="1"/>
      <w:numFmt w:val="lowerRoman"/>
      <w:lvlText w:val="%3."/>
      <w:lvlJc w:val="right"/>
      <w:pPr>
        <w:ind w:hanging="360" w:left="2160"/>
      </w:pPr>
      <w:rPr>
        <w:u w:val="none"/>
      </w:rPr>
    </w:lvl>
    <w:lvl w:ilvl="3">
      <w:start w:val="1"/>
      <w:numFmt w:val="decimal"/>
      <w:lvlText w:val="%4."/>
      <w:lvlJc w:val="left"/>
      <w:pPr>
        <w:ind w:hanging="360" w:left="2880"/>
      </w:pPr>
      <w:rPr>
        <w:u w:val="none"/>
      </w:rPr>
    </w:lvl>
    <w:lvl w:ilvl="4">
      <w:start w:val="1"/>
      <w:numFmt w:val="lowerLetter"/>
      <w:lvlText w:val="%5."/>
      <w:lvlJc w:val="left"/>
      <w:pPr>
        <w:ind w:hanging="360" w:left="3600"/>
      </w:pPr>
      <w:rPr>
        <w:u w:val="none"/>
      </w:rPr>
    </w:lvl>
    <w:lvl w:ilvl="5">
      <w:start w:val="1"/>
      <w:numFmt w:val="lowerRoman"/>
      <w:lvlText w:val="%6."/>
      <w:lvlJc w:val="right"/>
      <w:pPr>
        <w:ind w:hanging="360" w:left="4320"/>
      </w:pPr>
      <w:rPr>
        <w:u w:val="none"/>
      </w:rPr>
    </w:lvl>
    <w:lvl w:ilvl="6">
      <w:start w:val="1"/>
      <w:numFmt w:val="decimal"/>
      <w:lvlText w:val="%7."/>
      <w:lvlJc w:val="left"/>
      <w:pPr>
        <w:ind w:hanging="360" w:left="5040"/>
      </w:pPr>
      <w:rPr>
        <w:u w:val="none"/>
      </w:rPr>
    </w:lvl>
    <w:lvl w:ilvl="7">
      <w:start w:val="1"/>
      <w:numFmt w:val="lowerLetter"/>
      <w:lvlText w:val="%8."/>
      <w:lvlJc w:val="left"/>
      <w:pPr>
        <w:ind w:hanging="360" w:left="5760"/>
      </w:pPr>
      <w:rPr>
        <w:u w:val="none"/>
      </w:rPr>
    </w:lvl>
    <w:lvl w:ilvl="8">
      <w:start w:val="1"/>
      <w:numFmt w:val="lowerRoman"/>
      <w:lvlText w:val="%9."/>
      <w:lvlJc w:val="right"/>
      <w:pPr>
        <w:ind w:hanging="360" w:left="6480"/>
      </w:pPr>
      <w:rPr>
        <w:u w:val="none"/>
      </w:rPr>
    </w:lvl>
  </w:abstractNum>
  <w:num w:numId="1">
    <w:abstractNumId w:val="1"/>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pPr>
    <w:rPr>
      <w:b w:val="1"/>
      <w:smallCaps w:val="0"/>
      <w:sz w:val="28"/>
      <w:szCs w:val="28"/>
    </w:rPr>
  </w:style>
  <w:style w:type="paragraph" w:styleId="Heading5">
    <w:name w:val="heading 5"/>
    <w:basedOn w:val="Normal"/>
    <w:next w:val="Normal"/>
    <w:pPr>
      <w:keepNext w:val="1"/>
      <w:keepLines w:val="1"/>
      <w:spacing w:after="60" w:before="240" w:lineRule="auto"/>
    </w:pPr>
    <w:rPr>
      <w:b w:val="1"/>
      <w:i w:val="1"/>
      <w:smallCaps w:val="0"/>
      <w:sz w:val="26"/>
      <w:szCs w:val="26"/>
    </w:rPr>
  </w:style>
  <w:style w:type="paragraph" w:styleId="Heading6">
    <w:name w:val="heading 6"/>
    <w:basedOn w:val="Normal"/>
    <w:next w:val="Normal"/>
    <w:pPr>
      <w:keepNext w:val="1"/>
      <w:keepLines w:val="1"/>
      <w:spacing w:after="60" w:before="240" w:lineRule="auto"/>
    </w:pPr>
    <w:rPr>
      <w:b w:val="1"/>
      <w:smallCaps w:val="0"/>
    </w:rPr>
  </w:style>
  <w:style w:type="paragraph" w:styleId="Title">
    <w:name w:val="Title"/>
    <w:basedOn w:val="Normal"/>
    <w:next w:val="Normal"/>
    <w:pPr>
      <w:keepNext w:val="1"/>
      <w:keepLines w:val="1"/>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keepNext w:val="1"/>
      <w:keepLines w:val="1"/>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standalone="yes" ?><Relationships xmlns="http://schemas.openxmlformats.org/package/2006/relationships"><Relationship Id="rId1" Target="settings.xml" Type="http://schemas.openxmlformats.org/officeDocument/2006/relationships/settings"></Relationship><Relationship Id="rId2" Target="numbering.xml" Type="http://schemas.openxmlformats.org/officeDocument/2006/relationships/numbering"></Relationship><Relationship Id="rId3" Target="fontTable.xml" Type="http://schemas.openxmlformats.org/officeDocument/2006/relationships/fontTable"></Relationship><Relationship Id="rId4" Target="webSettings.xml" Type="http://schemas.openxmlformats.org/officeDocument/2006/relationships/webSettings"></Relationship><Relationship Id="rId5" Target="styles.xml" Type="http://schemas.openxmlformats.org/officeDocument/2006/relationships/styles"></Relationship><Relationship Id="rId6"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