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rPr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36"/>
          <w:szCs w:val="36"/>
          <w:rtl w:val="0"/>
        </w:rPr>
        <w:t xml:space="preserve">Essence Barber</w:t>
      </w:r>
    </w:p>
    <w:p w:rsidR="00000000" w:rsidDel="00000000" w:rsidP="00000000" w:rsidRDefault="00000000" w:rsidRPr="00000000" w14:paraId="00000002">
      <w:pPr>
        <w:pageBreakBefore w:val="0"/>
        <w:rPr>
          <w:color w:val="000000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Essencebarber288@gmail.com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PT Mono" w:cs="PT Mono" w:eastAsia="PT Mono" w:hAnsi="PT Mono"/>
          <w:color w:val="999999"/>
          <w:sz w:val="18"/>
          <w:szCs w:val="18"/>
        </w:rPr>
      </w:pPr>
      <w:r w:rsidDel="00000000" w:rsidR="00000000" w:rsidRPr="00000000">
        <w:rPr>
          <w:color w:val="000000"/>
          <w:rtl w:val="0"/>
        </w:rPr>
        <w:t xml:space="preserve">(323)-359-6369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T Mono" w:cs="PT Mono" w:eastAsia="PT Mono" w:hAnsi="PT Mon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Work History~ Marshall’s’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Compton, Ca</w:t>
      </w:r>
    </w:p>
    <w:p w:rsidR="00000000" w:rsidDel="00000000" w:rsidP="00000000" w:rsidRDefault="00000000" w:rsidRPr="00000000" w14:paraId="00000006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1771 S Alameda St. </w:t>
      </w:r>
    </w:p>
    <w:p w:rsidR="00000000" w:rsidDel="00000000" w:rsidP="00000000" w:rsidRDefault="00000000" w:rsidRPr="00000000" w14:paraId="00000007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Responsibility: Customer Service, Unboxing new items, Cleaning</w:t>
      </w:r>
    </w:p>
    <w:p w:rsidR="00000000" w:rsidDel="00000000" w:rsidP="00000000" w:rsidRDefault="00000000" w:rsidRPr="00000000" w14:paraId="00000008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Pollo Loco: 2020</w:t>
      </w:r>
    </w:p>
    <w:p w:rsidR="00000000" w:rsidDel="00000000" w:rsidP="00000000" w:rsidRDefault="00000000" w:rsidRPr="00000000" w14:paraId="0000000A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101 E Compton Blvd Compton, CA  90220</w:t>
      </w:r>
    </w:p>
    <w:p w:rsidR="00000000" w:rsidDel="00000000" w:rsidP="00000000" w:rsidRDefault="00000000" w:rsidRPr="00000000" w14:paraId="0000000B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Responsibility: providing assistance, maintaining the cleanliness of work areas,washing dishes and ensuring the safety, sanitation, and efficiency of the food preparation process.</w:t>
      </w:r>
    </w:p>
    <w:p w:rsidR="00000000" w:rsidDel="00000000" w:rsidP="00000000" w:rsidRDefault="00000000" w:rsidRPr="00000000" w14:paraId="0000000C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Walmart 2021-2022</w:t>
      </w:r>
    </w:p>
    <w:p w:rsidR="00000000" w:rsidDel="00000000" w:rsidP="00000000" w:rsidRDefault="00000000" w:rsidRPr="00000000" w14:paraId="0000000E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2100 N Long Beach Blvd Compton, CA </w:t>
      </w:r>
    </w:p>
    <w:p w:rsidR="00000000" w:rsidDel="00000000" w:rsidP="00000000" w:rsidRDefault="00000000" w:rsidRPr="00000000" w14:paraId="0000000F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Customer Service Representative </w:t>
      </w:r>
    </w:p>
    <w:p w:rsidR="00000000" w:rsidDel="00000000" w:rsidP="00000000" w:rsidRDefault="00000000" w:rsidRPr="00000000" w14:paraId="00000011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Responsibility: help and assist customers, clean work areas, and guide new employees</w:t>
      </w:r>
    </w:p>
    <w:p w:rsidR="00000000" w:rsidDel="00000000" w:rsidP="00000000" w:rsidRDefault="00000000" w:rsidRPr="00000000" w14:paraId="00000012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Securitas 2023 January - May</w:t>
      </w:r>
    </w:p>
    <w:p w:rsidR="00000000" w:rsidDel="00000000" w:rsidP="00000000" w:rsidRDefault="00000000" w:rsidRPr="00000000" w14:paraId="0000001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Patrol work sites </w:t>
      </w:r>
    </w:p>
    <w:p w:rsidR="00000000" w:rsidDel="00000000" w:rsidP="00000000" w:rsidRDefault="00000000" w:rsidRPr="00000000" w14:paraId="00000015">
      <w:pPr>
        <w:pStyle w:val="Heading1"/>
        <w:widowControl w:val="0"/>
        <w:rPr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color w:val="000000"/>
          <w:rtl w:val="0"/>
        </w:rPr>
        <w:t xml:space="preserve">EXTRACURRICULAR ACTIVITIES/ VOLUNTEERING     </w:t>
      </w:r>
      <w:r w:rsidDel="00000000" w:rsidR="00000000" w:rsidRPr="00000000">
        <w:rPr>
          <w:color w:val="000000"/>
          <w:rtl w:val="0"/>
        </w:rPr>
        <w:t xml:space="preserve">109th St. Recreation Center,</w:t>
      </w:r>
      <w:r w:rsidDel="00000000" w:rsidR="00000000" w:rsidRPr="00000000">
        <w:rPr>
          <w:i w:val="1"/>
          <w:color w:val="2e4440"/>
          <w:rtl w:val="0"/>
        </w:rPr>
        <w:t xml:space="preserve">— </w:t>
      </w:r>
      <w:r w:rsidDel="00000000" w:rsidR="00000000" w:rsidRPr="00000000">
        <w:rPr>
          <w:color w:val="000000"/>
          <w:rtl w:val="0"/>
        </w:rPr>
        <w:t xml:space="preserve">1464 E 109th St, Los Angeles, CA 90059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July 2019-August 2019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volunteered at a community park and my role was to help staff with the kids ages 5-13.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led daily activities and created activities for us to do.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mentored the kids and helped solve issues when needed.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rPr>
          <w:b w:val="0"/>
          <w:i w:val="1"/>
          <w:color w:val="000000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rtl w:val="0"/>
        </w:rPr>
        <w:t xml:space="preserve">SIBL (Business Program), USC</w:t>
      </w:r>
      <w:r w:rsidDel="00000000" w:rsidR="00000000" w:rsidRPr="00000000">
        <w:rPr>
          <w:b w:val="0"/>
          <w:i w:val="1"/>
          <w:color w:val="000000"/>
          <w:rtl w:val="0"/>
        </w:rPr>
        <w:t xml:space="preserve">—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July 2019- July 2019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joined a business program for two weeks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before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gained knowledge on different types of bank account and created my own business with my group (An activities for fun)</w:t>
      </w:r>
    </w:p>
    <w:p w:rsidR="00000000" w:rsidDel="00000000" w:rsidP="00000000" w:rsidRDefault="00000000" w:rsidRPr="00000000" w14:paraId="0000001E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widowControl w:val="0"/>
        <w:rPr>
          <w:color w:val="000000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SKILLS ~ </w:t>
      </w:r>
      <w:r w:rsidDel="00000000" w:rsidR="00000000" w:rsidRPr="00000000">
        <w:rPr>
          <w:color w:val="000000"/>
          <w:rtl w:val="0"/>
        </w:rPr>
        <w:t xml:space="preserve">Overtime I developed great skills in communicating because I have volunteered a few times. I am good at teamwork and leading groups, making sure everything gets done in an appropriate time .</w:t>
      </w:r>
    </w:p>
    <w:p w:rsidR="00000000" w:rsidDel="00000000" w:rsidP="00000000" w:rsidRDefault="00000000" w:rsidRPr="00000000" w14:paraId="00000020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rPr>
          <w:rFonts w:ascii="PT Mono" w:cs="PT Mono" w:eastAsia="PT Mono" w:hAnsi="PT Mono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sencebarber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UtaZTpDct8nqxKTgWshG8iA8g==">CgMxLjAyCGguZ2pkZ3hzMgloLjMwajB6bGwyCWguMWZvYjl0ZTIJaC4zem55c2g3OAByITEzZXRiMzBqLVY0LWZ4U211dFM4aTJaX3hXVlBuRnZDNg==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